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949E" w14:textId="677143CE" w:rsidR="006B5B2C" w:rsidRDefault="006B5B2C" w:rsidP="00A61EF6">
      <w:pPr>
        <w:tabs>
          <w:tab w:val="left" w:pos="5610"/>
        </w:tabs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</w:t>
      </w:r>
    </w:p>
    <w:p w14:paraId="33F3B757" w14:textId="05F3DC4A" w:rsidR="000A71A0" w:rsidRPr="00577612" w:rsidRDefault="00800806" w:rsidP="00ED795C">
      <w:pPr>
        <w:ind w:left="4956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>Pan</w:t>
      </w:r>
    </w:p>
    <w:p w14:paraId="5F648BE2" w14:textId="77777777" w:rsidR="00F76BF7" w:rsidRPr="00577612" w:rsidRDefault="00F76BF7" w:rsidP="00F76BF7">
      <w:pPr>
        <w:ind w:left="4248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577612">
        <w:rPr>
          <w:rFonts w:asciiTheme="minorHAnsi" w:eastAsia="Calibri" w:hAnsiTheme="minorHAnsi" w:cstheme="minorHAnsi"/>
          <w:b/>
          <w:bCs/>
          <w:lang w:eastAsia="en-US"/>
        </w:rPr>
        <w:t>Jacek Paziewski</w:t>
      </w:r>
    </w:p>
    <w:p w14:paraId="29C6F38D" w14:textId="77777777" w:rsidR="008A1D3B" w:rsidRPr="0057761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577612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577612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57761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AC20824" w:rsidR="000A71A0" w:rsidRPr="00577612" w:rsidRDefault="00ED795C" w:rsidP="0057761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577612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DC5F70" w:rsidRPr="00577612">
        <w:rPr>
          <w:rFonts w:asciiTheme="minorHAnsi" w:eastAsia="Calibri" w:hAnsiTheme="minorHAnsi" w:cstheme="minorHAnsi"/>
          <w:i/>
          <w:iCs/>
          <w:lang w:eastAsia="en-US"/>
        </w:rPr>
        <w:t>y</w:t>
      </w:r>
      <w:r w:rsidRPr="00577612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DC5F70" w:rsidRPr="00577612">
        <w:rPr>
          <w:rFonts w:asciiTheme="minorHAnsi" w:eastAsia="Calibri" w:hAnsiTheme="minorHAnsi" w:cstheme="minorHAnsi"/>
          <w:i/>
          <w:iCs/>
          <w:lang w:eastAsia="en-US"/>
        </w:rPr>
        <w:t>e</w:t>
      </w:r>
      <w:r w:rsidR="00E32DC4" w:rsidRPr="00577612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3F9DBBFA" w14:textId="4CF21506" w:rsidR="00FC2461" w:rsidRPr="00577612" w:rsidRDefault="00FC2461" w:rsidP="00FC2461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577612">
        <w:rPr>
          <w:rFonts w:asciiTheme="minorHAnsi" w:eastAsia="Calibri" w:hAnsiTheme="minorHAnsi" w:cstheme="minorHAnsi"/>
          <w:bCs/>
          <w:iCs/>
          <w:lang w:eastAsia="en-US"/>
        </w:rPr>
        <w:t>na podstawie § 2 ust. 1 pkt 1 zarządzenia Nr 48 Prezesa Rady Ministrów z dnia 12 kwietnia 2016 r.</w:t>
      </w:r>
      <w:r w:rsidR="00981A4C"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 w 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sprawie Komitetu Rady Ministrów do spraw Cyfryzacji (M. P. z 2018 r. poz. 705) w załączeniu przekazuję </w:t>
      </w:r>
      <w:r w:rsidRPr="00577612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projekt </w:t>
      </w:r>
      <w:r w:rsidR="00155C58" w:rsidRPr="00577612">
        <w:rPr>
          <w:rFonts w:asciiTheme="minorHAnsi" w:eastAsia="Calibri" w:hAnsiTheme="minorHAnsi" w:cstheme="minorHAnsi"/>
          <w:b/>
          <w:bCs/>
          <w:iCs/>
          <w:lang w:eastAsia="en-US"/>
        </w:rPr>
        <w:t>rozporządzenia Ministra Cyfryzacji w sprawie gwarantowanej dostępności oraz pojemności skrzynek doręczeń dla podmiotów publicznych oraz podmiotów niepublicznych</w:t>
      </w:r>
      <w:r w:rsidR="00773543" w:rsidRPr="00577612">
        <w:rPr>
          <w:rFonts w:eastAsiaTheme="minorEastAsia" w:cs="Arial"/>
        </w:rPr>
        <w:t xml:space="preserve"> </w:t>
      </w:r>
      <w:r w:rsidR="00773543" w:rsidRPr="00577612">
        <w:rPr>
          <w:rFonts w:asciiTheme="minorHAnsi" w:eastAsiaTheme="minorEastAsia" w:hAnsiTheme="minorHAnsi" w:cstheme="minorHAnsi"/>
          <w:b/>
        </w:rPr>
        <w:t xml:space="preserve">(Nr </w:t>
      </w:r>
      <w:r w:rsidR="00773543" w:rsidRPr="00577612">
        <w:rPr>
          <w:rFonts w:asciiTheme="minorHAnsi" w:eastAsia="Calibri" w:hAnsiTheme="minorHAnsi" w:cstheme="minorHAnsi"/>
          <w:b/>
          <w:bCs/>
          <w:iCs/>
          <w:lang w:eastAsia="en-US"/>
        </w:rPr>
        <w:t>169)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>, z uprzejmą prośbą o pilne skierowanie projektu do rozpatrzenia przez Komitet Rady Ministrów do spraw Cyfryzacji.</w:t>
      </w:r>
    </w:p>
    <w:p w14:paraId="786FC5FE" w14:textId="1EC60289" w:rsidR="00577612" w:rsidRPr="00577612" w:rsidRDefault="00FC2461" w:rsidP="00577612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Cs/>
          <w:iCs/>
          <w:lang w:eastAsia="en-US"/>
        </w:rPr>
      </w:pP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Projekt rozporządzenia </w:t>
      </w:r>
      <w:r w:rsidR="00FA32B5" w:rsidRPr="00577612">
        <w:rPr>
          <w:rFonts w:asciiTheme="minorHAnsi" w:hAnsiTheme="minorHAnsi" w:cstheme="minorHAnsi"/>
        </w:rPr>
        <w:t>stanowi wykonanie upoważnienia zwartego w art. 38 ust. 6 ustawy z dnia 18 listopada 2020 r. o doręczeniach el</w:t>
      </w:r>
      <w:r w:rsidR="00376732">
        <w:rPr>
          <w:rFonts w:asciiTheme="minorHAnsi" w:hAnsiTheme="minorHAnsi" w:cstheme="minorHAnsi"/>
        </w:rPr>
        <w:t>ektronicznych (Dz. U. poz. 2320</w:t>
      </w:r>
      <w:r w:rsidR="00FA32B5" w:rsidRPr="00577612">
        <w:rPr>
          <w:rFonts w:asciiTheme="minorHAnsi" w:hAnsiTheme="minorHAnsi" w:cstheme="minorHAnsi"/>
        </w:rPr>
        <w:t xml:space="preserve"> oraz 2021 r. poz. 72)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. </w:t>
      </w:r>
      <w:r w:rsidR="00C80EE6" w:rsidRPr="00577612">
        <w:rPr>
          <w:rFonts w:asciiTheme="minorHAnsi" w:eastAsia="Calibri" w:hAnsiTheme="minorHAnsi" w:cstheme="minorHAnsi"/>
          <w:bCs/>
          <w:iCs/>
          <w:lang w:eastAsia="en-US"/>
        </w:rPr>
        <w:t>P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rzedmiotowy projekt </w:t>
      </w:r>
      <w:r w:rsidR="00FA32B5" w:rsidRPr="00577612">
        <w:rPr>
          <w:rFonts w:asciiTheme="minorHAnsi" w:eastAsia="Calibri" w:hAnsiTheme="minorHAnsi" w:cstheme="minorHAnsi"/>
          <w:bCs/>
          <w:iCs/>
          <w:lang w:eastAsia="en-US"/>
        </w:rPr>
        <w:t>rozporządzenia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 został poddany konsultacjom publicznym, opiniowaniu oraz uzgodnieniom z członkami Rady Ministrów oraz Prezesem Rządowego Centrum Legislacji. </w:t>
      </w:r>
      <w:r w:rsidR="00577612"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Projekt został poddany ponownym uzgodnieniom z Ministerstwem Aktywów Państwowych, Ministerstwem Infrastruktury oraz Rządowym Centrum Legislacji. </w:t>
      </w:r>
      <w:r w:rsidR="00577612">
        <w:rPr>
          <w:rFonts w:asciiTheme="minorHAnsi" w:eastAsia="Calibri" w:hAnsiTheme="minorHAnsi" w:cstheme="minorHAnsi"/>
          <w:bCs/>
          <w:iCs/>
          <w:lang w:eastAsia="en-US"/>
        </w:rPr>
        <w:t>W</w:t>
      </w:r>
      <w:r w:rsidR="00577612" w:rsidRPr="00577612">
        <w:rPr>
          <w:rFonts w:asciiTheme="minorHAnsi" w:hAnsiTheme="minorHAnsi" w:cstheme="minorHAnsi"/>
          <w:color w:val="000000" w:themeColor="text1"/>
        </w:rPr>
        <w:t>szystkie uwagi zostały uwzględnione bądź wyjaśnione.</w:t>
      </w:r>
    </w:p>
    <w:p w14:paraId="4C43445B" w14:textId="13F72EF1" w:rsidR="00E83A5E" w:rsidRPr="00577612" w:rsidRDefault="00FC2461" w:rsidP="00FC2461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Cs/>
          <w:iCs/>
          <w:lang w:eastAsia="en-US"/>
        </w:rPr>
      </w:pP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Projekt ustawy został również przesłany </w:t>
      </w:r>
      <w:r w:rsidR="00577612">
        <w:rPr>
          <w:rFonts w:asciiTheme="minorHAnsi" w:eastAsia="Calibri" w:hAnsiTheme="minorHAnsi" w:cstheme="minorHAnsi"/>
          <w:bCs/>
          <w:iCs/>
          <w:lang w:eastAsia="en-US"/>
        </w:rPr>
        <w:t xml:space="preserve">Komisji 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>Wspóln</w:t>
      </w:r>
      <w:r w:rsidR="00577612">
        <w:rPr>
          <w:rFonts w:asciiTheme="minorHAnsi" w:eastAsia="Calibri" w:hAnsiTheme="minorHAnsi" w:cstheme="minorHAnsi"/>
          <w:bCs/>
          <w:iCs/>
          <w:lang w:eastAsia="en-US"/>
        </w:rPr>
        <w:t>ej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 Rządu i Samorzą</w:t>
      </w:r>
      <w:bookmarkStart w:id="0" w:name="_GoBack"/>
      <w:bookmarkEnd w:id="0"/>
      <w:r w:rsidRPr="00577612">
        <w:rPr>
          <w:rFonts w:asciiTheme="minorHAnsi" w:eastAsia="Calibri" w:hAnsiTheme="minorHAnsi" w:cstheme="minorHAnsi"/>
          <w:bCs/>
          <w:iCs/>
          <w:lang w:eastAsia="en-US"/>
        </w:rPr>
        <w:t>du Terytorialnego</w:t>
      </w:r>
      <w:r w:rsidR="00E83A5E"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E83A5E" w:rsidRPr="00577612">
        <w:rPr>
          <w:rFonts w:asciiTheme="minorHAnsi" w:hAnsiTheme="minorHAnsi" w:cstheme="minorHAnsi"/>
        </w:rPr>
        <w:t>z prośbą o wydanie opinii</w:t>
      </w:r>
      <w:r w:rsidRPr="00577612">
        <w:rPr>
          <w:rFonts w:asciiTheme="minorHAnsi" w:eastAsia="Calibri" w:hAnsiTheme="minorHAnsi" w:cstheme="minorHAnsi"/>
          <w:bCs/>
          <w:iCs/>
          <w:lang w:eastAsia="en-US"/>
        </w:rPr>
        <w:t xml:space="preserve">. </w:t>
      </w:r>
    </w:p>
    <w:p w14:paraId="61614DA6" w14:textId="77777777" w:rsidR="000A71A0" w:rsidRPr="00577612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577612">
        <w:rPr>
          <w:rFonts w:asciiTheme="minorHAnsi" w:hAnsiTheme="minorHAnsi" w:cstheme="minorHAnsi"/>
          <w:i/>
          <w:iCs/>
        </w:rPr>
        <w:t>Z poważaniem</w:t>
      </w:r>
    </w:p>
    <w:p w14:paraId="507BDA49" w14:textId="77777777" w:rsidR="000A71A0" w:rsidRPr="0057761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z up. Marek Zagórski</w:t>
      </w:r>
    </w:p>
    <w:p w14:paraId="3A71F5C4" w14:textId="77777777" w:rsidR="000A71A0" w:rsidRPr="0057761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577612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Default="00800806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8E757" w14:textId="77777777" w:rsidR="00B737AA" w:rsidRDefault="00B737AA">
      <w:r>
        <w:separator/>
      </w:r>
    </w:p>
  </w:endnote>
  <w:endnote w:type="continuationSeparator" w:id="0">
    <w:p w14:paraId="64F8AD91" w14:textId="77777777" w:rsidR="00B737AA" w:rsidRDefault="00B7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E8E11" w14:textId="77777777" w:rsidR="003D259D" w:rsidRDefault="003D25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39542" w14:textId="77777777" w:rsidR="00B737AA" w:rsidRDefault="00B737AA">
      <w:r>
        <w:separator/>
      </w:r>
    </w:p>
  </w:footnote>
  <w:footnote w:type="continuationSeparator" w:id="0">
    <w:p w14:paraId="3A0B6C42" w14:textId="77777777" w:rsidR="00B737AA" w:rsidRDefault="00B7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7A9B" w14:textId="77777777" w:rsidR="003D259D" w:rsidRDefault="003D25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2A648" w14:textId="77777777" w:rsidR="003D259D" w:rsidRDefault="003D25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99768" w14:textId="77777777" w:rsidR="007018D3" w:rsidRDefault="00B737AA" w:rsidP="007018D3">
    <w:pPr>
      <w:pStyle w:val="Nagwek"/>
      <w:jc w:val="right"/>
    </w:pPr>
  </w:p>
  <w:p w14:paraId="02725DBB" w14:textId="77777777" w:rsidR="007018D3" w:rsidRDefault="00B737AA" w:rsidP="007018D3">
    <w:pPr>
      <w:pStyle w:val="Nagwek"/>
      <w:jc w:val="right"/>
    </w:pPr>
  </w:p>
  <w:p w14:paraId="7882869A" w14:textId="7F910AB3" w:rsidR="004633D0" w:rsidRPr="003D259D" w:rsidRDefault="00800806" w:rsidP="00404F0E">
    <w:pPr>
      <w:pStyle w:val="Nagwek"/>
      <w:jc w:val="right"/>
      <w:rPr>
        <w:rFonts w:asciiTheme="minorHAnsi" w:hAnsiTheme="minorHAnsi" w:cstheme="minorHAnsi"/>
      </w:rPr>
    </w:pPr>
    <w:r w:rsidRPr="003D259D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6C5039BE" w:rsidR="0033475C" w:rsidRPr="00DA3527" w:rsidRDefault="00FC246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FC246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DRC.WLA.0630.3.2021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6C5039BE" w:rsidR="0033475C" w:rsidRPr="00DA3527" w:rsidRDefault="00FC246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FC246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DRC.WLA.0630.3.2021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D259D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3D259D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D259D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3D259D" w:rsidRPr="003D259D">
      <w:rPr>
        <w:rFonts w:asciiTheme="minorHAnsi" w:hAnsiTheme="minorHAnsi" w:cstheme="minorHAnsi"/>
      </w:rPr>
      <w:t>13 maja 20021</w:t>
    </w:r>
    <w:r w:rsidRPr="003D259D">
      <w:rPr>
        <w:rFonts w:asciiTheme="minorHAnsi" w:hAnsiTheme="minorHAnsi" w:cstheme="minorHAnsi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C7006"/>
    <w:rsid w:val="000D5BE7"/>
    <w:rsid w:val="000E00FB"/>
    <w:rsid w:val="00141935"/>
    <w:rsid w:val="00143B60"/>
    <w:rsid w:val="00155C58"/>
    <w:rsid w:val="00156771"/>
    <w:rsid w:val="001A64A4"/>
    <w:rsid w:val="001B53DC"/>
    <w:rsid w:val="001C42D0"/>
    <w:rsid w:val="00202441"/>
    <w:rsid w:val="00210F06"/>
    <w:rsid w:val="0021109B"/>
    <w:rsid w:val="00211A1E"/>
    <w:rsid w:val="00250659"/>
    <w:rsid w:val="0025784F"/>
    <w:rsid w:val="00270126"/>
    <w:rsid w:val="00270492"/>
    <w:rsid w:val="00282282"/>
    <w:rsid w:val="002B23C4"/>
    <w:rsid w:val="002B2F27"/>
    <w:rsid w:val="002D6CCD"/>
    <w:rsid w:val="00300251"/>
    <w:rsid w:val="003009AB"/>
    <w:rsid w:val="00333EF7"/>
    <w:rsid w:val="00376732"/>
    <w:rsid w:val="00391928"/>
    <w:rsid w:val="00395F58"/>
    <w:rsid w:val="003A1D32"/>
    <w:rsid w:val="003D259D"/>
    <w:rsid w:val="003D2D3F"/>
    <w:rsid w:val="00401A47"/>
    <w:rsid w:val="004026B4"/>
    <w:rsid w:val="004373FE"/>
    <w:rsid w:val="004B5188"/>
    <w:rsid w:val="004D7118"/>
    <w:rsid w:val="004D743E"/>
    <w:rsid w:val="00503A66"/>
    <w:rsid w:val="00544A73"/>
    <w:rsid w:val="0056690C"/>
    <w:rsid w:val="0057174F"/>
    <w:rsid w:val="0057318D"/>
    <w:rsid w:val="00573954"/>
    <w:rsid w:val="00577612"/>
    <w:rsid w:val="005C42E5"/>
    <w:rsid w:val="005F7E56"/>
    <w:rsid w:val="00600D1E"/>
    <w:rsid w:val="0062015D"/>
    <w:rsid w:val="00633EB4"/>
    <w:rsid w:val="006516E2"/>
    <w:rsid w:val="00665688"/>
    <w:rsid w:val="00680E2E"/>
    <w:rsid w:val="006B12E5"/>
    <w:rsid w:val="006B5B2C"/>
    <w:rsid w:val="006C3659"/>
    <w:rsid w:val="006D6565"/>
    <w:rsid w:val="00712065"/>
    <w:rsid w:val="00737702"/>
    <w:rsid w:val="00773543"/>
    <w:rsid w:val="00781CBC"/>
    <w:rsid w:val="007900CF"/>
    <w:rsid w:val="007D2F5C"/>
    <w:rsid w:val="007E3C66"/>
    <w:rsid w:val="00800806"/>
    <w:rsid w:val="00816F1B"/>
    <w:rsid w:val="008541EF"/>
    <w:rsid w:val="00862010"/>
    <w:rsid w:val="008753E8"/>
    <w:rsid w:val="00880551"/>
    <w:rsid w:val="00895496"/>
    <w:rsid w:val="00896D4F"/>
    <w:rsid w:val="008A1D3B"/>
    <w:rsid w:val="008B34EF"/>
    <w:rsid w:val="008B614E"/>
    <w:rsid w:val="008D3BCA"/>
    <w:rsid w:val="008F0896"/>
    <w:rsid w:val="00911DE6"/>
    <w:rsid w:val="0094441E"/>
    <w:rsid w:val="00962CF6"/>
    <w:rsid w:val="00974516"/>
    <w:rsid w:val="00981A4C"/>
    <w:rsid w:val="00A61EF6"/>
    <w:rsid w:val="00A62120"/>
    <w:rsid w:val="00A73B0F"/>
    <w:rsid w:val="00A7580D"/>
    <w:rsid w:val="00A86A24"/>
    <w:rsid w:val="00AC2C33"/>
    <w:rsid w:val="00AD13B4"/>
    <w:rsid w:val="00AE5C66"/>
    <w:rsid w:val="00B737AA"/>
    <w:rsid w:val="00B92CA8"/>
    <w:rsid w:val="00B9713D"/>
    <w:rsid w:val="00BC0650"/>
    <w:rsid w:val="00BD45F4"/>
    <w:rsid w:val="00C000E7"/>
    <w:rsid w:val="00C0739B"/>
    <w:rsid w:val="00C20D32"/>
    <w:rsid w:val="00C80EE6"/>
    <w:rsid w:val="00CA0B38"/>
    <w:rsid w:val="00CB6AEB"/>
    <w:rsid w:val="00CC55E0"/>
    <w:rsid w:val="00CF32C3"/>
    <w:rsid w:val="00D12BE4"/>
    <w:rsid w:val="00D8099A"/>
    <w:rsid w:val="00DA4CCA"/>
    <w:rsid w:val="00DC5F70"/>
    <w:rsid w:val="00DD2EA6"/>
    <w:rsid w:val="00DD7D26"/>
    <w:rsid w:val="00E0021E"/>
    <w:rsid w:val="00E32DC4"/>
    <w:rsid w:val="00E643FE"/>
    <w:rsid w:val="00E83A5E"/>
    <w:rsid w:val="00ED795C"/>
    <w:rsid w:val="00EE578D"/>
    <w:rsid w:val="00EF3E80"/>
    <w:rsid w:val="00F00AF0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Frączkiewicz Michał</cp:lastModifiedBy>
  <cp:revision>13</cp:revision>
  <dcterms:created xsi:type="dcterms:W3CDTF">2021-04-07T10:12:00Z</dcterms:created>
  <dcterms:modified xsi:type="dcterms:W3CDTF">2021-05-13T06:15:00Z</dcterms:modified>
</cp:coreProperties>
</file>